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7CC90" w14:textId="77777777" w:rsidR="00B03F78" w:rsidRPr="00B82A93" w:rsidRDefault="00B03F78" w:rsidP="00B03F78">
      <w:pPr>
        <w:spacing w:after="0" w:line="240" w:lineRule="auto"/>
        <w:jc w:val="center"/>
        <w:rPr>
          <w:rFonts w:ascii="Times New Roman" w:eastAsia="Times New Roman" w:hAnsi="Times New Roman" w:cs="Times New Roman"/>
          <w:b/>
          <w:bCs/>
          <w:sz w:val="28"/>
          <w:szCs w:val="24"/>
        </w:rPr>
      </w:pPr>
      <w:r w:rsidRPr="00B82A93">
        <w:rPr>
          <w:rFonts w:ascii="Times New Roman" w:eastAsia="Times New Roman" w:hAnsi="Times New Roman" w:cs="Times New Roman"/>
          <w:b/>
          <w:bCs/>
          <w:sz w:val="28"/>
          <w:szCs w:val="24"/>
        </w:rPr>
        <w:t>Projektu vērtēšanas komisijas</w:t>
      </w:r>
    </w:p>
    <w:p w14:paraId="54EFA8F2" w14:textId="77777777" w:rsidR="00B03F78" w:rsidRPr="00B82A93" w:rsidRDefault="00B03F78" w:rsidP="00B03F78">
      <w:pPr>
        <w:spacing w:after="0" w:line="240" w:lineRule="auto"/>
        <w:jc w:val="center"/>
        <w:rPr>
          <w:rFonts w:ascii="Times New Roman" w:eastAsia="Times New Roman" w:hAnsi="Times New Roman" w:cs="Times New Roman"/>
          <w:b/>
          <w:bCs/>
          <w:sz w:val="24"/>
          <w:szCs w:val="24"/>
        </w:rPr>
      </w:pPr>
      <w:smartTag w:uri="schemas-tilde-lv/tildestengine" w:element="veidnes">
        <w:smartTagPr>
          <w:attr w:name="id" w:val="-1"/>
          <w:attr w:name="baseform" w:val="nolikums"/>
          <w:attr w:name="text" w:val="NOLIKUMS&#10;"/>
        </w:smartTagPr>
        <w:r w:rsidRPr="00B82A93">
          <w:rPr>
            <w:rFonts w:ascii="Times New Roman" w:eastAsia="Times New Roman" w:hAnsi="Times New Roman" w:cs="Times New Roman"/>
            <w:b/>
            <w:bCs/>
            <w:sz w:val="24"/>
            <w:szCs w:val="24"/>
          </w:rPr>
          <w:t>NOLIKUMS</w:t>
        </w:r>
      </w:smartTag>
    </w:p>
    <w:p w14:paraId="093136D7"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p>
    <w:p w14:paraId="71A587F4" w14:textId="77777777" w:rsidR="00B03F78" w:rsidRPr="0024130D" w:rsidRDefault="00B03F78" w:rsidP="00B03F78">
      <w:pPr>
        <w:spacing w:after="0" w:line="240" w:lineRule="auto"/>
        <w:jc w:val="center"/>
        <w:rPr>
          <w:rFonts w:ascii="Times New Roman" w:eastAsia="Times New Roman" w:hAnsi="Times New Roman" w:cs="Times New Roman"/>
          <w:b/>
          <w:sz w:val="24"/>
          <w:szCs w:val="24"/>
        </w:rPr>
      </w:pPr>
      <w:r w:rsidRPr="0024130D">
        <w:rPr>
          <w:rFonts w:ascii="Times New Roman" w:eastAsia="Times New Roman" w:hAnsi="Times New Roman" w:cs="Times New Roman"/>
          <w:b/>
          <w:sz w:val="24"/>
          <w:szCs w:val="24"/>
        </w:rPr>
        <w:t>I Vispārīgais noteikums</w:t>
      </w:r>
    </w:p>
    <w:p w14:paraId="765D9000"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p>
    <w:p w14:paraId="7E6A53A5" w14:textId="77777777" w:rsidR="00B03F78" w:rsidRPr="0024130D" w:rsidRDefault="00B03F78" w:rsidP="00B03F78">
      <w:pPr>
        <w:spacing w:after="0" w:line="240" w:lineRule="auto"/>
        <w:jc w:val="both"/>
        <w:rPr>
          <w:rFonts w:ascii="Times New Roman" w:eastAsiaTheme="minorHAnsi" w:hAnsi="Times New Roman" w:cs="Times New Roman"/>
          <w:strike/>
          <w:sz w:val="24"/>
          <w:szCs w:val="24"/>
        </w:rPr>
      </w:pPr>
      <w:r w:rsidRPr="0024130D">
        <w:rPr>
          <w:rFonts w:ascii="Times New Roman" w:eastAsiaTheme="minorHAnsi" w:hAnsi="Times New Roman" w:cs="Times New Roman"/>
          <w:sz w:val="24"/>
          <w:szCs w:val="24"/>
        </w:rPr>
        <w:t xml:space="preserve">1.1. Biedrības Ziemeļlatgales partnerība” (turpmāk biedrība) Eiropas Lauksaimniecības fonda lauku attīstībai (ELFLA) projektu vērtēšanas komisija (turpmāk – komisija) tiek izveidota saskaņā ar Biedrības statūtiem un LR normatīvajos aktos noteiktajām prasībām. </w:t>
      </w:r>
    </w:p>
    <w:p w14:paraId="5017E6B0"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1.2. Komisija sniedz vērtējumu projektu iesniegumiem ar mērķi sasniegt vietējās attīstības stratēģijas mērķus</w:t>
      </w:r>
      <w:r>
        <w:rPr>
          <w:rFonts w:ascii="Times New Roman" w:eastAsiaTheme="minorHAnsi" w:hAnsi="Times New Roman" w:cs="Times New Roman"/>
          <w:sz w:val="24"/>
          <w:szCs w:val="24"/>
        </w:rPr>
        <w:t>.</w:t>
      </w:r>
    </w:p>
    <w:p w14:paraId="3FF9D09E"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 xml:space="preserve">1.3. Komisijas locekļu sastāvu apstiprina biedrības </w:t>
      </w:r>
      <w:r>
        <w:rPr>
          <w:rFonts w:ascii="Times New Roman" w:eastAsiaTheme="minorHAnsi" w:hAnsi="Times New Roman" w:cs="Times New Roman"/>
          <w:sz w:val="24"/>
          <w:szCs w:val="24"/>
        </w:rPr>
        <w:t>“</w:t>
      </w:r>
      <w:r w:rsidRPr="0024130D">
        <w:rPr>
          <w:rFonts w:ascii="Times New Roman" w:eastAsiaTheme="minorHAnsi" w:hAnsi="Times New Roman" w:cs="Times New Roman"/>
          <w:sz w:val="24"/>
          <w:szCs w:val="24"/>
        </w:rPr>
        <w:t>Ziemeļlatgales partnerība” valde.</w:t>
      </w:r>
    </w:p>
    <w:p w14:paraId="6DC51FB4"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p>
    <w:p w14:paraId="3E5E2238" w14:textId="77777777" w:rsidR="00B03F78" w:rsidRPr="0024130D" w:rsidRDefault="00B03F78" w:rsidP="00B03F78">
      <w:pPr>
        <w:spacing w:after="0" w:line="240" w:lineRule="auto"/>
        <w:jc w:val="center"/>
        <w:rPr>
          <w:rFonts w:ascii="Times New Roman" w:eastAsiaTheme="minorHAnsi" w:hAnsi="Times New Roman" w:cs="Times New Roman"/>
          <w:b/>
          <w:sz w:val="24"/>
          <w:szCs w:val="24"/>
        </w:rPr>
      </w:pPr>
      <w:r w:rsidRPr="0024130D">
        <w:rPr>
          <w:rFonts w:ascii="Times New Roman" w:eastAsiaTheme="minorHAnsi" w:hAnsi="Times New Roman" w:cs="Times New Roman"/>
          <w:b/>
          <w:sz w:val="24"/>
          <w:szCs w:val="24"/>
        </w:rPr>
        <w:t xml:space="preserve">II </w:t>
      </w:r>
      <w:r w:rsidRPr="0024130D">
        <w:rPr>
          <w:rFonts w:ascii="Times New Roman" w:eastAsiaTheme="minorHAnsi" w:hAnsi="Times New Roman" w:cs="Times New Roman"/>
          <w:b/>
          <w:bCs/>
          <w:sz w:val="24"/>
          <w:szCs w:val="24"/>
        </w:rPr>
        <w:t>Komisijas</w:t>
      </w:r>
      <w:r w:rsidRPr="0024130D">
        <w:rPr>
          <w:rFonts w:ascii="Times New Roman" w:eastAsiaTheme="minorHAnsi" w:hAnsi="Times New Roman" w:cs="Times New Roman"/>
          <w:b/>
          <w:sz w:val="24"/>
          <w:szCs w:val="24"/>
        </w:rPr>
        <w:t xml:space="preserve"> funkcijas un uzdevumi</w:t>
      </w:r>
    </w:p>
    <w:p w14:paraId="3C53927D" w14:textId="77777777" w:rsidR="00B03F78" w:rsidRPr="0024130D" w:rsidRDefault="00B03F78" w:rsidP="00B03F78">
      <w:pPr>
        <w:spacing w:after="0" w:line="240" w:lineRule="auto"/>
        <w:jc w:val="center"/>
        <w:rPr>
          <w:rFonts w:ascii="Times New Roman" w:eastAsiaTheme="minorHAnsi" w:hAnsi="Times New Roman" w:cs="Times New Roman"/>
          <w:sz w:val="24"/>
          <w:szCs w:val="24"/>
        </w:rPr>
      </w:pPr>
    </w:p>
    <w:p w14:paraId="6D279E93"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2.1. Komisijas funkcijas:</w:t>
      </w:r>
    </w:p>
    <w:p w14:paraId="23FB4D16" w14:textId="77777777" w:rsidR="00B03F78" w:rsidRPr="0024130D" w:rsidRDefault="00B03F78" w:rsidP="00B03F78">
      <w:pPr>
        <w:spacing w:after="0" w:line="240" w:lineRule="auto"/>
        <w:ind w:firstLine="720"/>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2.1.1. izvērtēt LEADER projektu iesniegumu atbilstību Ziemeļlatgales SVVA (sabiedrības virzītas vietējās attīstības) stratēģijai.</w:t>
      </w:r>
    </w:p>
    <w:p w14:paraId="7AC91D2E" w14:textId="77777777" w:rsidR="00B03F78" w:rsidRPr="0024130D" w:rsidRDefault="00B03F78" w:rsidP="00B03F78">
      <w:pPr>
        <w:spacing w:after="0" w:line="240" w:lineRule="auto"/>
        <w:ind w:firstLine="720"/>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 xml:space="preserve">2.1.2. sagatavot vērtējumu par katra LEADER projekta iesnieguma atbilstību Ziemeļlatgales SVVA ( sabiedrības virzītas vietējai attīstības) stratēģijai un kopā ar izvērtētajiem projektu iesniegumiem, vērtējumu iesniegt </w:t>
      </w:r>
      <w:r>
        <w:rPr>
          <w:rFonts w:ascii="Times New Roman" w:eastAsiaTheme="minorHAnsi" w:hAnsi="Times New Roman" w:cs="Times New Roman"/>
          <w:sz w:val="24"/>
          <w:szCs w:val="24"/>
        </w:rPr>
        <w:t xml:space="preserve">Ziemeļlatgales </w:t>
      </w:r>
      <w:r w:rsidRPr="0024130D">
        <w:rPr>
          <w:rFonts w:ascii="Times New Roman" w:eastAsiaTheme="minorHAnsi" w:hAnsi="Times New Roman" w:cs="Times New Roman"/>
          <w:sz w:val="24"/>
          <w:szCs w:val="24"/>
        </w:rPr>
        <w:t>partnerības pārstāvju lēmējinstitūcijai – valdei</w:t>
      </w:r>
      <w:r>
        <w:rPr>
          <w:rFonts w:ascii="Times New Roman" w:eastAsiaTheme="minorHAnsi" w:hAnsi="Times New Roman" w:cs="Times New Roman"/>
          <w:sz w:val="24"/>
          <w:szCs w:val="24"/>
        </w:rPr>
        <w:t>, projektu apstiprināšanas institūcijai</w:t>
      </w:r>
      <w:r w:rsidRPr="0024130D">
        <w:rPr>
          <w:rFonts w:ascii="Times New Roman" w:eastAsiaTheme="minorHAnsi" w:hAnsi="Times New Roman" w:cs="Times New Roman"/>
          <w:sz w:val="24"/>
          <w:szCs w:val="24"/>
        </w:rPr>
        <w:t>.</w:t>
      </w:r>
    </w:p>
    <w:p w14:paraId="107165E6"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2.2.Komisijai ir šādi uzdevumi:</w:t>
      </w:r>
    </w:p>
    <w:p w14:paraId="695EE984" w14:textId="77777777" w:rsidR="00B03F78" w:rsidRPr="0024130D" w:rsidRDefault="00B03F78" w:rsidP="00B03F78">
      <w:pPr>
        <w:tabs>
          <w:tab w:val="left" w:pos="360"/>
          <w:tab w:val="left" w:pos="540"/>
        </w:tabs>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ab/>
      </w:r>
      <w:r w:rsidRPr="0024130D">
        <w:rPr>
          <w:rFonts w:ascii="Times New Roman" w:eastAsiaTheme="minorHAnsi" w:hAnsi="Times New Roman" w:cs="Times New Roman"/>
          <w:sz w:val="24"/>
          <w:szCs w:val="24"/>
        </w:rPr>
        <w:tab/>
      </w:r>
      <w:r w:rsidRPr="0024130D">
        <w:rPr>
          <w:rFonts w:ascii="Times New Roman" w:eastAsiaTheme="minorHAnsi" w:hAnsi="Times New Roman" w:cs="Times New Roman"/>
          <w:sz w:val="24"/>
          <w:szCs w:val="24"/>
        </w:rPr>
        <w:tab/>
        <w:t>2.2.1. izvēlēt no komisijas vidus komisijas vadītāju.</w:t>
      </w:r>
    </w:p>
    <w:p w14:paraId="7931594C"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sz w:val="24"/>
          <w:szCs w:val="24"/>
        </w:rPr>
        <w:tab/>
        <w:t xml:space="preserve">2.2.2. pieņemt lēmumu par ELFLA projektu iesniegumu atbilstību Ziemeļlatgales SVVA ( sabiedrības virzītas vietējai attīstības) stratēģijai, iesniegt vērtējumu un kopsavilkumu par atbalstītiem un neatbalstītiem projektu iesniegumiem </w:t>
      </w:r>
      <w:r>
        <w:rPr>
          <w:rFonts w:ascii="Times New Roman" w:eastAsiaTheme="minorHAnsi" w:hAnsi="Times New Roman" w:cs="Times New Roman"/>
          <w:sz w:val="24"/>
          <w:szCs w:val="24"/>
        </w:rPr>
        <w:t>Ziemeļlatgales</w:t>
      </w:r>
      <w:r w:rsidRPr="0024130D">
        <w:rPr>
          <w:rFonts w:ascii="Times New Roman" w:eastAsiaTheme="minorHAnsi" w:hAnsi="Times New Roman" w:cs="Times New Roman"/>
          <w:sz w:val="24"/>
          <w:szCs w:val="24"/>
        </w:rPr>
        <w:t xml:space="preserve"> partnerības pārstāvju lēmējinstitūcijai – valdei</w:t>
      </w:r>
      <w:r>
        <w:rPr>
          <w:rFonts w:ascii="Times New Roman" w:eastAsiaTheme="minorHAnsi" w:hAnsi="Times New Roman" w:cs="Times New Roman"/>
          <w:sz w:val="24"/>
          <w:szCs w:val="24"/>
        </w:rPr>
        <w:t>, projektu apstiprināšanas institūcijai</w:t>
      </w:r>
      <w:r w:rsidRPr="0024130D">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 xml:space="preserve">Projektu apstiprināšanas institūcija </w:t>
      </w:r>
      <w:r w:rsidRPr="0024130D">
        <w:rPr>
          <w:rFonts w:ascii="Times New Roman" w:eastAsiaTheme="minorHAnsi" w:hAnsi="Times New Roman" w:cs="Times New Roman"/>
          <w:sz w:val="24"/>
          <w:szCs w:val="24"/>
        </w:rPr>
        <w:t xml:space="preserve"> izvērtē kopsavilkumu, iesniedz projekta pieteikumus Lauku atbalsta dienestā turpmākajai projektu vērtēšanai.</w:t>
      </w:r>
    </w:p>
    <w:p w14:paraId="753BAB79"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p>
    <w:p w14:paraId="0D2E2C55" w14:textId="77777777" w:rsidR="00B03F78" w:rsidRPr="0024130D" w:rsidRDefault="00B03F78" w:rsidP="00B03F78">
      <w:pPr>
        <w:jc w:val="center"/>
        <w:rPr>
          <w:rFonts w:ascii="Times New Roman" w:eastAsiaTheme="minorHAnsi" w:hAnsi="Times New Roman" w:cs="Times New Roman"/>
          <w:b/>
          <w:bCs/>
          <w:sz w:val="24"/>
          <w:szCs w:val="24"/>
        </w:rPr>
      </w:pPr>
      <w:r w:rsidRPr="0024130D">
        <w:rPr>
          <w:rFonts w:ascii="Times New Roman" w:eastAsiaTheme="minorHAnsi" w:hAnsi="Times New Roman" w:cs="Times New Roman"/>
          <w:b/>
          <w:bCs/>
          <w:sz w:val="24"/>
          <w:szCs w:val="24"/>
        </w:rPr>
        <w:t>III Komisijas vadītāja, locekļu un stratēģijas administratīvā vadītāja pienākumi</w:t>
      </w:r>
    </w:p>
    <w:p w14:paraId="3F677798"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3.1. Komisijas vadītāja pienākumi:</w:t>
      </w:r>
    </w:p>
    <w:p w14:paraId="7F63DD54"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3.1.1. nodrošināt komisijas uzdevumu izpildi;</w:t>
      </w:r>
    </w:p>
    <w:p w14:paraId="352EDAEC"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3.1.2. vienpersoniski sasaukt un vadīt komisijas sēdes;</w:t>
      </w:r>
    </w:p>
    <w:p w14:paraId="61916FDE"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3.1.3. noteikt sēžu darba kārtību, izvērtējot komisijas locekļu priekšlikumus;</w:t>
      </w:r>
    </w:p>
    <w:p w14:paraId="237D7336" w14:textId="77777777" w:rsidR="00B03F78" w:rsidRPr="0024130D" w:rsidRDefault="00B03F78" w:rsidP="00B03F78">
      <w:pPr>
        <w:spacing w:after="0" w:line="240" w:lineRule="auto"/>
        <w:ind w:left="720"/>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 xml:space="preserve">3.1.4. komisijas vadītājs savas kompetences ietvaros atbild par komisijas pieņemtajiem lēmumiem. </w:t>
      </w:r>
    </w:p>
    <w:p w14:paraId="1EB9B71C"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 xml:space="preserve">3.2. Komisijas locekļu pienākumi: </w:t>
      </w:r>
    </w:p>
    <w:p w14:paraId="55B27481"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 xml:space="preserve">3.2.1. piedalīties komisijas sēdēs; </w:t>
      </w:r>
    </w:p>
    <w:p w14:paraId="3A2C4FB5"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3.2.2. darboties atbilstoši komisijas sēžu darba kārtībai;</w:t>
      </w:r>
    </w:p>
    <w:p w14:paraId="50FA9A3C"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 xml:space="preserve">3.2.3. veikt uzdevumus saskaņā ar komisijas sēdēs nolemto, šī nolikuma ietvaros. </w:t>
      </w:r>
    </w:p>
    <w:p w14:paraId="38FBD494" w14:textId="77777777" w:rsidR="00B03F78" w:rsidRPr="0024130D" w:rsidRDefault="00B03F78" w:rsidP="00B03F78">
      <w:pPr>
        <w:spacing w:after="0" w:line="240" w:lineRule="auto"/>
        <w:ind w:left="720"/>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3.2.4. komisijas locekļi savas kompetences ietvaros ir atbildīgi par komisijas pieņemtajiem lēmumiem;</w:t>
      </w:r>
    </w:p>
    <w:p w14:paraId="3016F102" w14:textId="77777777" w:rsidR="00B03F78" w:rsidRPr="0024130D" w:rsidRDefault="00B03F78" w:rsidP="00B03F78">
      <w:pPr>
        <w:spacing w:after="0" w:line="240" w:lineRule="auto"/>
        <w:ind w:firstLine="720"/>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3.2.5. sniegt argumentētu pamatojumu, ja tiek samazināts kritērijā piešķirto punktu skaits.</w:t>
      </w:r>
    </w:p>
    <w:p w14:paraId="7B2898E3"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p>
    <w:p w14:paraId="5F7E4163"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lastRenderedPageBreak/>
        <w:t>3.3. Stratēģijas administratīvā vadītāja pienākumi:</w:t>
      </w:r>
    </w:p>
    <w:p w14:paraId="099F55CD"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3.3.1.  nodrošināt komisijas sēžu norisi;</w:t>
      </w:r>
    </w:p>
    <w:p w14:paraId="40AB3CFD"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3.3.2.  protokolēt komisijas sēdes gaitu un komisijas locekļu lēmumus;</w:t>
      </w:r>
    </w:p>
    <w:p w14:paraId="044F9380"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ab/>
        <w:t>3.3.3. reģistrēt sēdes dalībniekus (komisijas locekļus), sarakstu pievienojot sēdes protokolam;</w:t>
      </w:r>
    </w:p>
    <w:p w14:paraId="7BDA43F4" w14:textId="77777777" w:rsidR="00B03F78" w:rsidRPr="0024130D" w:rsidRDefault="00B03F78" w:rsidP="00B03F78">
      <w:pPr>
        <w:spacing w:after="0" w:line="240" w:lineRule="auto"/>
        <w:ind w:left="720"/>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 xml:space="preserve">3.3.4. apkopot komisijas locekļu vērtējumus par projektu iesniegumu atbilstību stratēģijai, tos iekļaujot valdes sēdes darba kārtībā un protokola pielikumā; </w:t>
      </w:r>
    </w:p>
    <w:p w14:paraId="7F6DD927" w14:textId="77777777" w:rsidR="00B03F78" w:rsidRPr="0024130D" w:rsidRDefault="00B03F78" w:rsidP="00B03F78">
      <w:pPr>
        <w:spacing w:after="0" w:line="240" w:lineRule="auto"/>
        <w:ind w:left="720"/>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3.3.5. divu darba dienu laikā sagatavot un elektroniski nosūtīt komisijas locekļiem saskaņošanai komisijas sēdes protokolu, ko iesniegs valdē</w:t>
      </w:r>
      <w:r>
        <w:rPr>
          <w:rFonts w:ascii="Times New Roman" w:eastAsiaTheme="minorHAnsi" w:hAnsi="Times New Roman" w:cs="Times New Roman"/>
          <w:bCs/>
          <w:sz w:val="24"/>
          <w:szCs w:val="24"/>
        </w:rPr>
        <w:t xml:space="preserve"> projektu apstiprināšanas institūcijā</w:t>
      </w:r>
      <w:r w:rsidRPr="0024130D">
        <w:rPr>
          <w:rFonts w:ascii="Times New Roman" w:eastAsiaTheme="minorHAnsi" w:hAnsi="Times New Roman" w:cs="Times New Roman"/>
          <w:bCs/>
          <w:sz w:val="24"/>
          <w:szCs w:val="24"/>
        </w:rPr>
        <w:t>.</w:t>
      </w:r>
    </w:p>
    <w:p w14:paraId="3430B490"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p>
    <w:p w14:paraId="4B8BDAD8" w14:textId="77777777" w:rsidR="00B03F78" w:rsidRPr="0024130D" w:rsidRDefault="00B03F78" w:rsidP="00B03F78">
      <w:pPr>
        <w:spacing w:after="0" w:line="240" w:lineRule="auto"/>
        <w:jc w:val="center"/>
        <w:rPr>
          <w:rFonts w:ascii="Times New Roman" w:eastAsiaTheme="minorHAnsi" w:hAnsi="Times New Roman" w:cs="Times New Roman"/>
          <w:b/>
          <w:bCs/>
          <w:sz w:val="24"/>
          <w:szCs w:val="24"/>
        </w:rPr>
      </w:pPr>
      <w:r w:rsidRPr="0024130D">
        <w:rPr>
          <w:rFonts w:ascii="Times New Roman" w:eastAsiaTheme="minorHAnsi" w:hAnsi="Times New Roman" w:cs="Times New Roman"/>
          <w:b/>
          <w:bCs/>
          <w:sz w:val="24"/>
          <w:szCs w:val="24"/>
        </w:rPr>
        <w:t>IV Projektu vērtēšanas kārtība</w:t>
      </w:r>
    </w:p>
    <w:p w14:paraId="4F5764D6" w14:textId="77777777" w:rsidR="00B03F78" w:rsidRPr="0024130D" w:rsidRDefault="00B03F78" w:rsidP="00B03F78">
      <w:pPr>
        <w:spacing w:after="0" w:line="240" w:lineRule="auto"/>
        <w:jc w:val="center"/>
        <w:rPr>
          <w:rFonts w:ascii="Times New Roman" w:eastAsiaTheme="minorHAnsi" w:hAnsi="Times New Roman" w:cs="Times New Roman"/>
          <w:bCs/>
          <w:sz w:val="24"/>
          <w:szCs w:val="24"/>
        </w:rPr>
      </w:pPr>
    </w:p>
    <w:p w14:paraId="66C453CF"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xml:space="preserve">4.1. Komisija kvalitatīvi veic projektu iesniegumu </w:t>
      </w:r>
      <w:r w:rsidRPr="0024130D">
        <w:rPr>
          <w:rFonts w:ascii="Times New Roman" w:eastAsia="Times New Roman" w:hAnsi="Times New Roman" w:cs="Times New Roman"/>
          <w:bCs/>
          <w:sz w:val="24"/>
          <w:szCs w:val="24"/>
        </w:rPr>
        <w:t xml:space="preserve">vērtēšanu, </w:t>
      </w:r>
      <w:r w:rsidRPr="0024130D">
        <w:rPr>
          <w:rFonts w:ascii="Times New Roman" w:eastAsia="Times New Roman" w:hAnsi="Times New Roman" w:cs="Times New Roman"/>
          <w:sz w:val="24"/>
          <w:szCs w:val="24"/>
        </w:rPr>
        <w:t>ievērojot šādus darbības pamatprincipus:</w:t>
      </w:r>
    </w:p>
    <w:p w14:paraId="14D025E3" w14:textId="77777777" w:rsidR="00B03F78" w:rsidRDefault="00B03F78" w:rsidP="00B03F78">
      <w:pPr>
        <w:spacing w:after="0" w:line="240" w:lineRule="auto"/>
        <w:ind w:left="-360" w:firstLine="1080"/>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objektivitāte;</w:t>
      </w:r>
    </w:p>
    <w:p w14:paraId="104A2858" w14:textId="77777777" w:rsidR="00B03F78" w:rsidRPr="0024130D" w:rsidRDefault="00B03F78" w:rsidP="00B03F78">
      <w:pPr>
        <w:spacing w:after="0" w:line="240" w:lineRule="auto"/>
        <w:ind w:left="-360" w:firstLine="1080"/>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profesionalitāte;</w:t>
      </w:r>
    </w:p>
    <w:p w14:paraId="07FA7843" w14:textId="77777777" w:rsidR="00B03F78" w:rsidRDefault="00B03F78" w:rsidP="00B03F78">
      <w:pPr>
        <w:spacing w:after="0" w:line="240" w:lineRule="auto"/>
        <w:ind w:left="-360" w:firstLine="1080"/>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konfidencialitāte;</w:t>
      </w:r>
    </w:p>
    <w:p w14:paraId="2EE44FF9" w14:textId="77777777" w:rsidR="00B03F78" w:rsidRDefault="00B03F78" w:rsidP="00B03F78">
      <w:pPr>
        <w:spacing w:after="0" w:line="240" w:lineRule="auto"/>
        <w:ind w:left="-360" w:firstLine="1080"/>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atbildība;</w:t>
      </w:r>
    </w:p>
    <w:p w14:paraId="07DCCEB0" w14:textId="77777777" w:rsidR="00B03F78" w:rsidRPr="0024130D" w:rsidRDefault="00B03F78" w:rsidP="00B03F78">
      <w:pPr>
        <w:spacing w:after="0" w:line="240" w:lineRule="auto"/>
        <w:ind w:left="-360" w:firstLine="1080"/>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 godīgums.</w:t>
      </w:r>
    </w:p>
    <w:p w14:paraId="3CF1F780" w14:textId="77777777" w:rsidR="00B03F78"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4.3. Komisija projektu iesniegumus nedrīkst kopēt, ieskanēt, pāršūt, izdarīt iesniegumā jebkādas piezīmes par vērtēšanas gaitu</w:t>
      </w:r>
      <w:r>
        <w:rPr>
          <w:rFonts w:ascii="Times New Roman" w:eastAsia="Times New Roman" w:hAnsi="Times New Roman" w:cs="Times New Roman"/>
          <w:sz w:val="24"/>
          <w:szCs w:val="24"/>
        </w:rPr>
        <w:t>.</w:t>
      </w:r>
    </w:p>
    <w:p w14:paraId="29B0C0DE"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K</w:t>
      </w:r>
      <w:r w:rsidRPr="0024130D">
        <w:rPr>
          <w:rFonts w:ascii="Times New Roman" w:eastAsia="Times New Roman" w:hAnsi="Times New Roman" w:cs="Times New Roman"/>
          <w:sz w:val="24"/>
          <w:szCs w:val="24"/>
        </w:rPr>
        <w:t>omisijas sēdes laikā nedrīkst atstāt vērtēšanas telpu un saņemt konsultācijas vai rīkojumus pa mobilo telefonu.</w:t>
      </w:r>
    </w:p>
    <w:p w14:paraId="7CE3D68B"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5</w:t>
      </w:r>
      <w:r w:rsidRPr="0024130D">
        <w:rPr>
          <w:rFonts w:ascii="Times New Roman" w:eastAsia="Times New Roman" w:hAnsi="Times New Roman" w:cs="Times New Roman"/>
          <w:sz w:val="24"/>
          <w:szCs w:val="24"/>
        </w:rPr>
        <w:t xml:space="preserve">. Komisija ar iesniegto projektu pavaddokumentiem var iepazīties komisijas sēdes laikā. </w:t>
      </w:r>
    </w:p>
    <w:p w14:paraId="4BAA80CA"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24130D">
        <w:rPr>
          <w:rFonts w:ascii="Times New Roman" w:eastAsia="Times New Roman" w:hAnsi="Times New Roman" w:cs="Times New Roman"/>
          <w:sz w:val="24"/>
          <w:szCs w:val="24"/>
        </w:rPr>
        <w:t>. Vērtēšanas komisijas loceklis, kas ir devis visaugstāko un viszemāko vērtējumu projekta iesniegumam, komisijas sēdē pamato savu vērtējumu.</w:t>
      </w:r>
    </w:p>
    <w:p w14:paraId="671BAD9B"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7</w:t>
      </w:r>
      <w:r w:rsidRPr="0024130D">
        <w:rPr>
          <w:rFonts w:ascii="Times New Roman" w:eastAsia="Times New Roman" w:hAnsi="Times New Roman" w:cs="Times New Roman"/>
          <w:sz w:val="24"/>
          <w:szCs w:val="24"/>
        </w:rPr>
        <w:t>. Pirms katra projekta vērtēšanas ikviens komisijas loceklis apliecina, ka neatrodas interešu konfliktā un nav tādu faktu vai apstākļu, kuru dēļ būtu ieinteresēts projekta pozitīvā vai negatīvā izvērtēšanā.</w:t>
      </w:r>
    </w:p>
    <w:p w14:paraId="2BE0068D"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4130D">
        <w:rPr>
          <w:rFonts w:ascii="Times New Roman" w:eastAsia="Times New Roman" w:hAnsi="Times New Roman" w:cs="Times New Roman"/>
          <w:sz w:val="24"/>
          <w:szCs w:val="24"/>
        </w:rPr>
        <w:t>. Projektu vērtēšanas komisijas loceklis atrodas interešu konfliktā pie sekojošiem nosacījumiem:</w:t>
      </w:r>
    </w:p>
    <w:p w14:paraId="4C6810A2"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4130D">
        <w:rPr>
          <w:rFonts w:ascii="Times New Roman" w:eastAsia="Times New Roman" w:hAnsi="Times New Roman" w:cs="Times New Roman"/>
          <w:sz w:val="24"/>
          <w:szCs w:val="24"/>
        </w:rPr>
        <w:t>.1. Projektu vērtēšanas komisijas locekļa pārstāvētā organizācija (biedrība, pašvaldība vai tās iestāde, uzņēmējs) ir iesniegusi projekta pieteikumu.</w:t>
      </w:r>
    </w:p>
    <w:p w14:paraId="4F5306A5"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4130D">
        <w:rPr>
          <w:rFonts w:ascii="Times New Roman" w:eastAsia="Times New Roman" w:hAnsi="Times New Roman" w:cs="Times New Roman"/>
          <w:sz w:val="24"/>
          <w:szCs w:val="24"/>
        </w:rPr>
        <w:t>.2. Iesniegtā projekta pieteikumā ir plānots, ka projektu vērtēšanas komisijas loceklis būs projekta vadībā (projekta vadītājs, asistents, grāmatvedis vai konsultants).</w:t>
      </w:r>
    </w:p>
    <w:p w14:paraId="3F32C215" w14:textId="77777777" w:rsidR="00B03F78" w:rsidRPr="0024130D" w:rsidRDefault="00B03F78" w:rsidP="00B03F78">
      <w:pPr>
        <w:spacing w:after="0" w:line="240" w:lineRule="auto"/>
        <w:jc w:val="both"/>
        <w:rPr>
          <w:rFonts w:ascii="Times New Roman" w:eastAsia="Times New Roman" w:hAnsi="Times New Roman" w:cs="Times New Roman"/>
          <w:sz w:val="24"/>
          <w:szCs w:val="24"/>
        </w:rPr>
      </w:pPr>
      <w:r w:rsidRPr="0024130D">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24130D">
        <w:rPr>
          <w:rFonts w:ascii="Times New Roman" w:eastAsia="Times New Roman" w:hAnsi="Times New Roman" w:cs="Times New Roman"/>
          <w:sz w:val="24"/>
          <w:szCs w:val="24"/>
        </w:rPr>
        <w:t xml:space="preserve">.3.  Biedrības </w:t>
      </w:r>
      <w:r>
        <w:rPr>
          <w:rFonts w:ascii="Times New Roman" w:eastAsia="Times New Roman" w:hAnsi="Times New Roman" w:cs="Times New Roman"/>
          <w:sz w:val="24"/>
          <w:szCs w:val="24"/>
        </w:rPr>
        <w:t>“</w:t>
      </w:r>
      <w:r w:rsidRPr="0024130D">
        <w:rPr>
          <w:rFonts w:ascii="Times New Roman" w:eastAsia="Times New Roman" w:hAnsi="Times New Roman" w:cs="Times New Roman"/>
          <w:sz w:val="24"/>
          <w:szCs w:val="24"/>
        </w:rPr>
        <w:t>Ziemeļlatgales partnerība” valdes loceklim nav atļauts piedalīties projektu vērtēšanas komisijas darbā un lēmuma pieņemšanā tajā vietējās attīstības stratēģijas rīcībā un tajā projektu iesniegumu pieņemšanas kārtā, kurā viņš pats vai viņa saistītās personas ir iesniegušas projekta iesniegumu.</w:t>
      </w:r>
    </w:p>
    <w:p w14:paraId="194C66D0" w14:textId="77777777" w:rsidR="00B03F78" w:rsidRPr="0024130D" w:rsidRDefault="00B03F78" w:rsidP="00B03F78">
      <w:pPr>
        <w:spacing w:after="60"/>
        <w:jc w:val="both"/>
        <w:rPr>
          <w:rFonts w:ascii="Times New Roman" w:eastAsiaTheme="minorHAnsi" w:hAnsi="Times New Roman" w:cs="Times New Roman"/>
          <w:bCs/>
          <w:sz w:val="24"/>
          <w:szCs w:val="24"/>
        </w:rPr>
      </w:pPr>
    </w:p>
    <w:p w14:paraId="23110278" w14:textId="77777777" w:rsidR="00B03F78" w:rsidRPr="0024130D" w:rsidRDefault="00B03F78" w:rsidP="00B03F78">
      <w:pPr>
        <w:jc w:val="center"/>
        <w:rPr>
          <w:rFonts w:ascii="Times New Roman" w:eastAsiaTheme="minorHAnsi" w:hAnsi="Times New Roman" w:cs="Times New Roman"/>
          <w:b/>
          <w:bCs/>
          <w:sz w:val="24"/>
          <w:szCs w:val="24"/>
        </w:rPr>
      </w:pPr>
      <w:r w:rsidRPr="0024130D">
        <w:rPr>
          <w:rFonts w:ascii="Times New Roman" w:eastAsiaTheme="minorHAnsi" w:hAnsi="Times New Roman" w:cs="Times New Roman"/>
          <w:b/>
          <w:bCs/>
          <w:sz w:val="24"/>
          <w:szCs w:val="24"/>
        </w:rPr>
        <w:t>V Komisijas darbība</w:t>
      </w:r>
    </w:p>
    <w:p w14:paraId="5E988551"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 xml:space="preserve">5.1. Komisija gala sēdē ir jāpiedalās visiem vērtēšanas komisijas locekļiem. </w:t>
      </w:r>
    </w:p>
    <w:p w14:paraId="1C3F5875"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 xml:space="preserve">5.2. Komisijas sēdes ir slēgtas. </w:t>
      </w:r>
    </w:p>
    <w:p w14:paraId="453146C9"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5.3. Saskaņotos protokolus paraksta visi komisijas locekļi.</w:t>
      </w:r>
    </w:p>
    <w:p w14:paraId="0E757566" w14:textId="77777777" w:rsidR="00B03F78" w:rsidRPr="0024130D" w:rsidRDefault="00B03F78" w:rsidP="00B03F78">
      <w:pPr>
        <w:spacing w:after="0" w:line="240" w:lineRule="auto"/>
        <w:jc w:val="both"/>
        <w:rPr>
          <w:rFonts w:ascii="Times New Roman" w:eastAsiaTheme="minorHAnsi" w:hAnsi="Times New Roman" w:cs="Times New Roman"/>
          <w:sz w:val="24"/>
          <w:szCs w:val="24"/>
        </w:rPr>
      </w:pPr>
      <w:r w:rsidRPr="0024130D">
        <w:rPr>
          <w:rFonts w:ascii="Times New Roman" w:eastAsiaTheme="minorHAnsi" w:hAnsi="Times New Roman" w:cs="Times New Roman"/>
          <w:bCs/>
          <w:sz w:val="24"/>
          <w:szCs w:val="24"/>
        </w:rPr>
        <w:lastRenderedPageBreak/>
        <w:t xml:space="preserve">5.4. Saskaņotais un parakstītais protokols, saraksts ar atbalstītiem un neatbalstītiem projektiem tiek iesniegts </w:t>
      </w:r>
      <w:r w:rsidRPr="0024130D">
        <w:rPr>
          <w:rFonts w:ascii="Times New Roman" w:eastAsiaTheme="minorHAnsi" w:hAnsi="Times New Roman" w:cs="Times New Roman"/>
          <w:sz w:val="24"/>
          <w:szCs w:val="24"/>
        </w:rPr>
        <w:t>Ziemeļlatgales partnerības pārstāvju lēmējinstitūcijai – valdei</w:t>
      </w:r>
      <w:r>
        <w:rPr>
          <w:rFonts w:ascii="Times New Roman" w:eastAsiaTheme="minorHAnsi" w:hAnsi="Times New Roman" w:cs="Times New Roman"/>
          <w:sz w:val="24"/>
          <w:szCs w:val="24"/>
        </w:rPr>
        <w:t>, projektu apstiprināšanas institūcijai</w:t>
      </w:r>
      <w:r w:rsidRPr="0024130D">
        <w:rPr>
          <w:rFonts w:ascii="Times New Roman" w:eastAsiaTheme="minorHAnsi" w:hAnsi="Times New Roman" w:cs="Times New Roman"/>
          <w:sz w:val="24"/>
          <w:szCs w:val="24"/>
        </w:rPr>
        <w:t>.</w:t>
      </w:r>
    </w:p>
    <w:p w14:paraId="4B257E81" w14:textId="77777777" w:rsidR="00B03F78" w:rsidRPr="0024130D" w:rsidRDefault="00B03F78" w:rsidP="00B03F78">
      <w:pPr>
        <w:spacing w:after="0" w:line="240" w:lineRule="auto"/>
        <w:jc w:val="both"/>
        <w:rPr>
          <w:rFonts w:ascii="Times New Roman" w:eastAsiaTheme="minorHAnsi" w:hAnsi="Times New Roman" w:cs="Times New Roman"/>
          <w:bCs/>
          <w:sz w:val="24"/>
          <w:szCs w:val="24"/>
        </w:rPr>
      </w:pPr>
      <w:r w:rsidRPr="0024130D">
        <w:rPr>
          <w:rFonts w:ascii="Times New Roman" w:eastAsiaTheme="minorHAnsi" w:hAnsi="Times New Roman" w:cs="Times New Roman"/>
          <w:bCs/>
          <w:sz w:val="24"/>
          <w:szCs w:val="24"/>
        </w:rPr>
        <w:t>5.5. Pirmās sēdes laikā komisijas locekļi tiek informēti, ka darbojoties komisijā jāievēro likuma „Par interešu konflikta novēršanu valsts amatpersonu darbībā” prasības un Komisijas nolikums.</w:t>
      </w:r>
    </w:p>
    <w:p w14:paraId="7872FA65" w14:textId="77777777" w:rsidR="00B03F78" w:rsidRPr="0024130D" w:rsidRDefault="00B03F78" w:rsidP="00B03F78">
      <w:pPr>
        <w:keepNext/>
        <w:keepLines/>
        <w:spacing w:before="40" w:after="0" w:line="259" w:lineRule="auto"/>
        <w:outlineLvl w:val="1"/>
        <w:rPr>
          <w:rFonts w:ascii="Times New Roman" w:eastAsia="MS Gothic" w:hAnsi="Times New Roman" w:cs="Times New Roman"/>
          <w:bCs/>
          <w:sz w:val="24"/>
          <w:szCs w:val="24"/>
        </w:rPr>
      </w:pPr>
      <w:r w:rsidRPr="0024130D">
        <w:rPr>
          <w:rFonts w:ascii="Times New Roman" w:eastAsia="MS Gothic" w:hAnsi="Times New Roman" w:cs="Times New Roman"/>
          <w:bCs/>
          <w:sz w:val="24"/>
          <w:szCs w:val="24"/>
        </w:rPr>
        <w:t>5.6. Komisijas pieņemtam lēmumam ir saistošs raksturs. Komisijas pieņemto lēmumu var pārsūdzēt tiesā Administratīvā procesa likumā noteiktajā kārtībā.</w:t>
      </w:r>
    </w:p>
    <w:p w14:paraId="52B63600" w14:textId="77777777" w:rsidR="00D019B2" w:rsidRDefault="00D019B2"/>
    <w:sectPr w:rsidR="00D01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27"/>
    <w:rsid w:val="00421727"/>
    <w:rsid w:val="00B03F78"/>
    <w:rsid w:val="00B82A93"/>
    <w:rsid w:val="00D0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EB264C7-7BD3-46C4-B736-B286AB04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03F78"/>
    <w:pPr>
      <w:spacing w:after="200" w:line="276" w:lineRule="auto"/>
    </w:pPr>
    <w:rPr>
      <w:rFonts w:ascii="Calibri" w:eastAsia="Calibri" w:hAnsi="Calibri" w:cs="Calibri"/>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3456</Words>
  <Characters>1971</Characters>
  <Application>Microsoft Office Word</Application>
  <DocSecurity>0</DocSecurity>
  <Lines>16</Lines>
  <Paragraphs>10</Paragraphs>
  <ScaleCrop>false</ScaleCrop>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Leišavniece</dc:creator>
  <cp:keywords/>
  <dc:description/>
  <cp:lastModifiedBy>Ziemeļlatgales Partnerība</cp:lastModifiedBy>
  <cp:revision>3</cp:revision>
  <dcterms:created xsi:type="dcterms:W3CDTF">2023-10-03T11:45:00Z</dcterms:created>
  <dcterms:modified xsi:type="dcterms:W3CDTF">2023-10-03T11:55:00Z</dcterms:modified>
</cp:coreProperties>
</file>